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1E8B5650" w14:textId="77777777" w:rsidR="00F41B26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7B0803" w14:textId="702BB8CF" w:rsidR="00F41B26" w:rsidRPr="00A438A5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A438A5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A438A5" w:rsidRDefault="00F41B26" w:rsidP="00F41B26">
      <w:pPr>
        <w:jc w:val="center"/>
        <w:rPr>
          <w:rFonts w:ascii="Tahoma" w:hAnsi="Tahoma" w:cs="Tahoma"/>
        </w:rPr>
      </w:pPr>
    </w:p>
    <w:p w14:paraId="4208393C" w14:textId="62667471" w:rsidR="00F41B26" w:rsidRPr="00A438A5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spacing w:val="-4"/>
        </w:rPr>
      </w:pPr>
      <w:r w:rsidRPr="00A438A5">
        <w:rPr>
          <w:rFonts w:ascii="Tahoma" w:hAnsi="Tahoma" w:cs="Tahoma"/>
          <w:b/>
        </w:rPr>
        <w:t>Поставк</w:t>
      </w:r>
      <w:r w:rsidR="00BB35E6" w:rsidRPr="00A438A5">
        <w:rPr>
          <w:rFonts w:ascii="Tahoma" w:hAnsi="Tahoma" w:cs="Tahoma"/>
          <w:b/>
        </w:rPr>
        <w:t>а</w:t>
      </w:r>
      <w:r w:rsidR="00F41B26" w:rsidRPr="00A438A5">
        <w:rPr>
          <w:rFonts w:ascii="Tahoma" w:hAnsi="Tahoma" w:cs="Tahoma"/>
          <w:b/>
        </w:rPr>
        <w:t xml:space="preserve"> </w:t>
      </w:r>
      <w:r w:rsidR="000C2417" w:rsidRPr="00A438A5">
        <w:rPr>
          <w:rFonts w:ascii="Tahoma" w:hAnsi="Tahoma" w:cs="Tahoma"/>
          <w:b/>
        </w:rPr>
        <w:t>мебели</w:t>
      </w:r>
      <w:r w:rsidR="00F41B26" w:rsidRPr="00A438A5">
        <w:rPr>
          <w:rFonts w:ascii="Tahoma" w:hAnsi="Tahoma" w:cs="Tahoma"/>
          <w:b/>
          <w:i/>
        </w:rPr>
        <w:t xml:space="preserve"> </w:t>
      </w:r>
      <w:r w:rsidR="00F41B26" w:rsidRPr="00A438A5">
        <w:rPr>
          <w:rFonts w:ascii="Tahoma" w:hAnsi="Tahoma" w:cs="Tahoma"/>
          <w:b/>
        </w:rPr>
        <w:t>для</w:t>
      </w:r>
      <w:r w:rsidR="00F41B26" w:rsidRPr="00A438A5">
        <w:rPr>
          <w:rFonts w:ascii="Tahoma" w:hAnsi="Tahoma" w:cs="Tahoma"/>
          <w:b/>
          <w:i/>
        </w:rPr>
        <w:t xml:space="preserve"> </w:t>
      </w:r>
      <w:r w:rsidR="00F41B26" w:rsidRPr="00A438A5">
        <w:rPr>
          <w:rFonts w:ascii="Tahoma" w:hAnsi="Tahoma" w:cs="Tahoma"/>
          <w:b/>
        </w:rPr>
        <w:t>нужд</w:t>
      </w:r>
      <w:r w:rsidR="00F41B26" w:rsidRPr="00A438A5">
        <w:rPr>
          <w:rFonts w:ascii="Tahoma" w:hAnsi="Tahoma" w:cs="Tahoma"/>
          <w:b/>
          <w:i/>
        </w:rPr>
        <w:t xml:space="preserve"> </w:t>
      </w:r>
      <w:r w:rsidR="00F23A67" w:rsidRPr="00A438A5">
        <w:rPr>
          <w:rFonts w:ascii="Tahoma" w:hAnsi="Tahoma" w:cs="Tahoma"/>
          <w:b/>
          <w:spacing w:val="-4"/>
        </w:rPr>
        <w:t>А</w:t>
      </w:r>
      <w:r w:rsidR="00D46068" w:rsidRPr="00A438A5">
        <w:rPr>
          <w:rFonts w:ascii="Tahoma" w:hAnsi="Tahoma" w:cs="Tahoma"/>
          <w:b/>
          <w:spacing w:val="-4"/>
        </w:rPr>
        <w:t>О «</w:t>
      </w:r>
      <w:r w:rsidR="00E76834" w:rsidRPr="00A438A5">
        <w:rPr>
          <w:rFonts w:ascii="Tahoma" w:hAnsi="Tahoma" w:cs="Tahoma"/>
          <w:b/>
          <w:spacing w:val="-4"/>
        </w:rPr>
        <w:t>Коми энергосбытовой компании</w:t>
      </w:r>
      <w:r w:rsidR="00D46068" w:rsidRPr="00A438A5">
        <w:rPr>
          <w:rFonts w:ascii="Tahoma" w:hAnsi="Tahoma" w:cs="Tahoma"/>
          <w:b/>
          <w:spacing w:val="-4"/>
        </w:rPr>
        <w:t xml:space="preserve">» </w:t>
      </w:r>
    </w:p>
    <w:p w14:paraId="50889CD2" w14:textId="77777777" w:rsidR="00F41B26" w:rsidRPr="00A438A5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spacing w:val="-4"/>
        </w:rPr>
      </w:pPr>
    </w:p>
    <w:p w14:paraId="23F4FEF4" w14:textId="77777777" w:rsidR="00F41B26" w:rsidRPr="00A438A5" w:rsidRDefault="00F41B26" w:rsidP="004800B6">
      <w:pPr>
        <w:spacing w:after="120"/>
        <w:jc w:val="both"/>
        <w:rPr>
          <w:rFonts w:ascii="Tahoma" w:hAnsi="Tahoma" w:cs="Tahoma"/>
          <w:b/>
        </w:rPr>
      </w:pPr>
      <w:r w:rsidRPr="00A438A5">
        <w:rPr>
          <w:rFonts w:ascii="Tahoma" w:hAnsi="Tahoma" w:cs="Tahoma"/>
          <w:b/>
        </w:rPr>
        <w:t>1. Общие требования</w:t>
      </w:r>
    </w:p>
    <w:p w14:paraId="08E5A83E" w14:textId="4250C1EE" w:rsidR="00F41B26" w:rsidRPr="00A438A5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spacing w:val="-4"/>
        </w:rPr>
      </w:pPr>
      <w:r w:rsidRPr="00A438A5">
        <w:rPr>
          <w:rFonts w:ascii="Tahoma" w:eastAsia="Times New Roman" w:hAnsi="Tahoma" w:cs="Tahoma"/>
          <w:bCs/>
        </w:rPr>
        <w:t xml:space="preserve">1. </w:t>
      </w:r>
      <w:r w:rsidRPr="00A438A5">
        <w:rPr>
          <w:rFonts w:ascii="Tahoma" w:hAnsi="Tahoma" w:cs="Tahoma"/>
        </w:rPr>
        <w:t>Объект закупки</w:t>
      </w:r>
      <w:r w:rsidRPr="00A438A5">
        <w:rPr>
          <w:rFonts w:ascii="Tahoma" w:eastAsia="Times New Roman" w:hAnsi="Tahoma" w:cs="Tahoma"/>
          <w:b/>
          <w:bCs/>
        </w:rPr>
        <w:t xml:space="preserve">: </w:t>
      </w:r>
      <w:r w:rsidRPr="00A438A5">
        <w:rPr>
          <w:rFonts w:ascii="Tahoma" w:eastAsia="Times New Roman" w:hAnsi="Tahoma" w:cs="Tahoma"/>
          <w:spacing w:val="-4"/>
        </w:rPr>
        <w:t>поставка</w:t>
      </w:r>
      <w:r w:rsidR="00F23A67" w:rsidRPr="00A438A5">
        <w:rPr>
          <w:rFonts w:ascii="Tahoma" w:eastAsia="Times New Roman" w:hAnsi="Tahoma" w:cs="Tahoma"/>
          <w:spacing w:val="-4"/>
        </w:rPr>
        <w:t xml:space="preserve"> </w:t>
      </w:r>
      <w:r w:rsidR="000C2417" w:rsidRPr="00A438A5">
        <w:t>офисной мебели</w:t>
      </w:r>
      <w:r w:rsidR="00943389" w:rsidRPr="00A438A5">
        <w:t xml:space="preserve"> (далее – Продукция)</w:t>
      </w:r>
      <w:r w:rsidR="000C2417" w:rsidRPr="00A438A5">
        <w:t xml:space="preserve">. </w:t>
      </w:r>
    </w:p>
    <w:p w14:paraId="6D73FE94" w14:textId="77777777" w:rsidR="00F41B26" w:rsidRPr="00A438A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spacing w:val="-4"/>
        </w:rPr>
      </w:pPr>
    </w:p>
    <w:p w14:paraId="15FA6C7A" w14:textId="77777777" w:rsidR="00F41B26" w:rsidRPr="00A438A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</w:rPr>
      </w:pPr>
      <w:r w:rsidRPr="00A438A5">
        <w:rPr>
          <w:rFonts w:ascii="Tahoma" w:eastAsia="Times New Roman" w:hAnsi="Tahoma" w:cs="Tahoma"/>
          <w:b/>
          <w:spacing w:val="-4"/>
        </w:rPr>
        <w:t xml:space="preserve">2. </w:t>
      </w:r>
      <w:r w:rsidRPr="00A438A5">
        <w:rPr>
          <w:rFonts w:ascii="Tahoma" w:eastAsia="Times New Roman" w:hAnsi="Tahoma" w:cs="Tahoma"/>
          <w:b/>
          <w:bCs/>
        </w:rPr>
        <w:t xml:space="preserve">Сроки (периоды) поставки продукции:  </w:t>
      </w:r>
    </w:p>
    <w:p w14:paraId="0808DB42" w14:textId="77777777" w:rsidR="008B083C" w:rsidRPr="00A438A5" w:rsidRDefault="008B083C" w:rsidP="008B083C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</w:rPr>
      </w:pPr>
      <w:r w:rsidRPr="00A438A5">
        <w:rPr>
          <w:rFonts w:ascii="Tahoma" w:hAnsi="Tahoma" w:cs="Tahoma"/>
          <w:bCs/>
        </w:rPr>
        <w:t>Начало поставки: с момента подписания Сторонами договора по Заявкам Покупателя.</w:t>
      </w:r>
    </w:p>
    <w:p w14:paraId="146BB240" w14:textId="77777777" w:rsidR="008B083C" w:rsidRPr="00A438A5" w:rsidRDefault="008B083C" w:rsidP="008B083C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</w:rPr>
      </w:pPr>
      <w:r w:rsidRPr="00A438A5">
        <w:rPr>
          <w:rFonts w:ascii="Tahoma" w:hAnsi="Tahoma" w:cs="Tahoma"/>
          <w:bCs/>
        </w:rPr>
        <w:t>Окончание поставки: не позднее 31 декабря 2023 г.</w:t>
      </w:r>
    </w:p>
    <w:p w14:paraId="41EA4B9B" w14:textId="77777777" w:rsidR="008B083C" w:rsidRPr="00A438A5" w:rsidRDefault="003B0B64" w:rsidP="008B083C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</w:rPr>
      </w:pPr>
      <w:r w:rsidRPr="00A438A5">
        <w:rPr>
          <w:rFonts w:ascii="Tahoma" w:hAnsi="Tahoma" w:cs="Tahoma"/>
        </w:rPr>
        <w:br/>
      </w:r>
      <w:r w:rsidR="008B083C" w:rsidRPr="00A438A5">
        <w:rPr>
          <w:rFonts w:ascii="Tahoma" w:hAnsi="Tahoma" w:cs="Tahoma"/>
        </w:rPr>
        <w:t>Поставка должна быть произведена в 2023 г. поэтапно по Заявкам Покупателя. Срок поставки не позднее 30 календарных дней, с момента получения Поставщиком по электронной почте заявки от Покупателя, в которой указывается наименование продукции, требуемые характеристики, размеры, количество, требуемой к поставке продукции. Поставщик обязан уведомить Покупателя в течение 2 (двух) рабочих дней о получении заявки. Полный объем Продукции по настоящему Договору поставляется Покупателю не позднее 31 декабря 2023 года.</w:t>
      </w:r>
    </w:p>
    <w:p w14:paraId="5D1D2FA0" w14:textId="54634FC6" w:rsidR="0044314D" w:rsidRPr="00A438A5" w:rsidRDefault="008B083C" w:rsidP="008B083C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spacing w:val="-4"/>
        </w:rPr>
      </w:pPr>
      <w:r w:rsidRPr="00A438A5">
        <w:rPr>
          <w:rFonts w:ascii="Tahoma" w:hAnsi="Tahoma" w:cs="Tahoma"/>
        </w:rPr>
        <w:t>Доставка Продукции до места поставки и сборка осуществляется за счет Поставщика.</w:t>
      </w:r>
      <w:bookmarkStart w:id="0" w:name="_GoBack"/>
      <w:bookmarkEnd w:id="0"/>
    </w:p>
    <w:p w14:paraId="488A550F" w14:textId="70EA070B" w:rsidR="00F41B26" w:rsidRPr="00A438A5" w:rsidRDefault="00F41B26" w:rsidP="0044314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</w:p>
    <w:p w14:paraId="78014F4D" w14:textId="636193C7" w:rsidR="00943389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 w:themeColor="text1"/>
        </w:rPr>
        <w:t>3. Требования к сборке и установке Продукции</w:t>
      </w:r>
      <w:r w:rsidRPr="00254CEB">
        <w:rPr>
          <w:rFonts w:ascii="Tahoma" w:hAnsi="Tahoma" w:cs="Tahoma"/>
          <w:b/>
          <w:bCs/>
          <w:color w:val="000000" w:themeColor="text1"/>
        </w:rPr>
        <w:t xml:space="preserve">: </w:t>
      </w:r>
      <w:r>
        <w:rPr>
          <w:rFonts w:ascii="Tahoma" w:hAnsi="Tahoma" w:cs="Tahoma"/>
          <w:bCs/>
          <w:color w:val="000000" w:themeColor="text1"/>
        </w:rPr>
        <w:t>с</w:t>
      </w:r>
      <w:r w:rsidRPr="003B689E">
        <w:rPr>
          <w:rFonts w:ascii="Tahoma" w:hAnsi="Tahoma" w:cs="Tahoma"/>
          <w:bCs/>
          <w:color w:val="000000" w:themeColor="text1"/>
        </w:rPr>
        <w:t>борка и установка Продукции в</w:t>
      </w:r>
      <w:r>
        <w:rPr>
          <w:rFonts w:ascii="Tahoma" w:hAnsi="Tahoma" w:cs="Tahoma"/>
          <w:bCs/>
          <w:color w:val="000000" w:themeColor="text1"/>
        </w:rPr>
        <w:t>ключена</w:t>
      </w:r>
      <w:r w:rsidRPr="003B689E">
        <w:rPr>
          <w:rFonts w:ascii="Tahoma" w:hAnsi="Tahoma" w:cs="Tahoma"/>
          <w:bCs/>
          <w:color w:val="000000" w:themeColor="text1"/>
        </w:rPr>
        <w:t xml:space="preserve"> в стоимость Продукции и осуществляется силами Поставщика</w:t>
      </w:r>
      <w:r w:rsidR="004336B5">
        <w:rPr>
          <w:rFonts w:ascii="Tahoma" w:hAnsi="Tahoma" w:cs="Tahoma"/>
          <w:bCs/>
          <w:color w:val="000000" w:themeColor="text1"/>
        </w:rPr>
        <w:t xml:space="preserve"> </w:t>
      </w:r>
      <w:r w:rsidR="004336B5" w:rsidRPr="00D75E86">
        <w:rPr>
          <w:rFonts w:ascii="Tahoma" w:hAnsi="Tahoma" w:cs="Tahoma"/>
          <w:color w:val="000000" w:themeColor="text1"/>
        </w:rPr>
        <w:t>в срок не позднее 5 (пяти) рабочих дней с момента приемки Продукции Покупателем</w:t>
      </w:r>
      <w:r w:rsidR="004336B5">
        <w:rPr>
          <w:rFonts w:ascii="Tahoma" w:hAnsi="Tahoma" w:cs="Tahoma"/>
          <w:color w:val="000000" w:themeColor="text1"/>
        </w:rPr>
        <w:t>.</w:t>
      </w:r>
    </w:p>
    <w:p w14:paraId="36CE5060" w14:textId="77777777" w:rsidR="00943389" w:rsidRPr="002E32CE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</w:p>
    <w:p w14:paraId="31CA3364" w14:textId="05D4BA43" w:rsidR="00855780" w:rsidRDefault="00943389" w:rsidP="00E76834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eastAsia="Times New Roman" w:hAnsi="Tahoma" w:cs="Tahoma"/>
          <w:b/>
          <w:bCs/>
          <w:color w:val="000000"/>
        </w:rPr>
        <w:t>4</w:t>
      </w:r>
      <w:r w:rsidR="009274C7">
        <w:rPr>
          <w:rFonts w:ascii="Tahoma" w:eastAsia="Times New Roman" w:hAnsi="Tahoma" w:cs="Tahoma"/>
          <w:b/>
          <w:bCs/>
          <w:color w:val="000000"/>
        </w:rPr>
        <w:t>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>
        <w:rPr>
          <w:rFonts w:ascii="Tahoma" w:hAnsi="Tahoma" w:cs="Tahoma"/>
          <w:b/>
          <w:color w:val="000000" w:themeColor="text1"/>
        </w:rPr>
        <w:t>продукции</w:t>
      </w:r>
      <w:r w:rsidR="00EC0139">
        <w:rPr>
          <w:rFonts w:ascii="Tahoma" w:hAnsi="Tahoma" w:cs="Tahoma"/>
          <w:b/>
          <w:color w:val="000000" w:themeColor="text1"/>
        </w:rPr>
        <w:t>:</w:t>
      </w:r>
    </w:p>
    <w:p w14:paraId="02A44954" w14:textId="77777777" w:rsidR="001878DB" w:rsidRDefault="001878DB" w:rsidP="00E76834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FF0000"/>
        </w:rPr>
      </w:pPr>
    </w:p>
    <w:tbl>
      <w:tblPr>
        <w:tblW w:w="15451" w:type="dxa"/>
        <w:tblLayout w:type="fixed"/>
        <w:tblLook w:val="04A0" w:firstRow="1" w:lastRow="0" w:firstColumn="1" w:lastColumn="0" w:noHBand="0" w:noVBand="1"/>
      </w:tblPr>
      <w:tblGrid>
        <w:gridCol w:w="600"/>
        <w:gridCol w:w="2235"/>
        <w:gridCol w:w="4536"/>
        <w:gridCol w:w="2268"/>
        <w:gridCol w:w="776"/>
        <w:gridCol w:w="784"/>
        <w:gridCol w:w="851"/>
        <w:gridCol w:w="708"/>
        <w:gridCol w:w="567"/>
        <w:gridCol w:w="851"/>
        <w:gridCol w:w="708"/>
        <w:gridCol w:w="567"/>
      </w:tblGrid>
      <w:tr w:rsidR="00EC0139" w:rsidRPr="00EC0139" w14:paraId="2BB6006F" w14:textId="77777777" w:rsidTr="001878DB">
        <w:trPr>
          <w:trHeight w:val="21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05E6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13CD8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800B7" w14:textId="05009FB6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4.1. Номенклатура закупаемой продукции 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02294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B6726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0FF69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3A7C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6AA3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9C8C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7C94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0BD1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EC0139" w:rsidRPr="00EC0139" w14:paraId="19B2B228" w14:textId="77777777" w:rsidTr="001878DB">
        <w:trPr>
          <w:trHeight w:val="21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5BF3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3208B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42ED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6CF9C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740BE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B8988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81A10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85F7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50BD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2DB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85A7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10EA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EC0139" w:rsidRPr="00EC0139" w14:paraId="4E48F47F" w14:textId="77777777" w:rsidTr="001878DB">
        <w:trPr>
          <w:trHeight w:val="21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7781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7AF0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1265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Тип, марка, размер, краткая характеристика, технический регламент и т.д.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71ED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Изображение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64A5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</w:t>
            </w: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изм.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D5BA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Адреса поставки</w:t>
            </w:r>
          </w:p>
        </w:tc>
      </w:tr>
      <w:tr w:rsidR="00EC0139" w:rsidRPr="00EC0139" w14:paraId="0554C354" w14:textId="77777777" w:rsidTr="001878DB">
        <w:trPr>
          <w:cantSplit/>
          <w:trHeight w:val="1798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8141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81A5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410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6CB6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458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3F51E58" w14:textId="77777777" w:rsidR="00EC0139" w:rsidRPr="00EC0139" w:rsidRDefault="00EC0139" w:rsidP="00EC0139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г.Сыктывкар, ул. Первомайская, д.70а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D99F3ED" w14:textId="77777777" w:rsidR="00EC0139" w:rsidRPr="00EC0139" w:rsidRDefault="00EC0139" w:rsidP="00EC0139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г.Сыктывкар, ул. 28 Невельской дивизии, д.27а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62FC2C3" w14:textId="77777777" w:rsidR="00EC0139" w:rsidRPr="00EC0139" w:rsidRDefault="00EC0139" w:rsidP="00EC0139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г.Сыктывкар, ул. Куратова 85а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14F6976" w14:textId="77777777" w:rsidR="00EC0139" w:rsidRPr="00EC0139" w:rsidRDefault="00EC0139" w:rsidP="00EC0139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 xml:space="preserve">   г.Воркута ул. Ленина, д.31в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E8DBDAB" w14:textId="77777777" w:rsidR="00EC0139" w:rsidRPr="00EC0139" w:rsidRDefault="00EC0139" w:rsidP="00EC0139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 xml:space="preserve">    г.Печора                                ул. Островского, д.35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EB20EE1" w14:textId="77777777" w:rsidR="00EC0139" w:rsidRPr="00EC0139" w:rsidRDefault="00EC0139" w:rsidP="00EC0139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 xml:space="preserve"> г. Усинск, ул. Промышленная, д.15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FF1ABB3" w14:textId="77777777" w:rsidR="00EC0139" w:rsidRPr="00EC0139" w:rsidRDefault="00EC0139" w:rsidP="00EC0139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 xml:space="preserve">г.Ухта, ул. Севастопольская 2а     </w:t>
            </w:r>
          </w:p>
        </w:tc>
      </w:tr>
      <w:tr w:rsidR="00EC0139" w:rsidRPr="00EC0139" w14:paraId="0A6D9684" w14:textId="77777777" w:rsidTr="001878DB">
        <w:trPr>
          <w:trHeight w:val="147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2411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5CA4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Стул для посетителей Изо черный (ткань/металл черный) или аналог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EFD3" w14:textId="6A1635CC" w:rsidR="00EC0139" w:rsidRPr="00EC0139" w:rsidRDefault="0018794E" w:rsidP="001878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Офисный стул для посетителей</w:t>
            </w:r>
            <w:r w:rsidR="00EC0139"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с  сиденьем и спинкой, обитыми тканью черного цвета. Каркас выполнен из металла с износостойким напылением черного цвета. Ножки стула снабжены накладками для сохранности напольного покрытия. Цвет: черный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2906" w14:textId="00DA30A1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1584" behindDoc="0" locked="0" layoutInCell="1" allowOverlap="1" wp14:anchorId="22C3AEBB" wp14:editId="40BF2ACF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151130</wp:posOffset>
                  </wp:positionV>
                  <wp:extent cx="572770" cy="636270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074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ADEF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9318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07CB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A4D4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27B1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8080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881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A3AA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772B5161" w14:textId="77777777" w:rsidTr="001878DB">
        <w:trPr>
          <w:trHeight w:val="17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ECB1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189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Стол угловой левый (1400х1200х760)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48D5" w14:textId="1732F52A" w:rsidR="00EC0139" w:rsidRPr="00EC0139" w:rsidRDefault="0018794E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Материал основания: ЛДСП.   Материал столешницы: </w:t>
            </w:r>
            <w:r w:rsidR="00EC0139"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ЛД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СП.  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Толщина столешницы, мм: </w:t>
            </w:r>
            <w:r w:rsidR="00EC0139"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22.  Материал кромки:  ПВX  2 мм </w:t>
            </w:r>
            <w:r w:rsidR="00EC0139"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Каркас стола из 16 мм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 в единой цветовой гамме, имеются регулируемые по высоте опоры. Цвет: серый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BC847" w14:textId="42E1D92D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2608" behindDoc="0" locked="0" layoutInCell="1" allowOverlap="1" wp14:anchorId="48130CC8" wp14:editId="6E37ED15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-855980</wp:posOffset>
                  </wp:positionV>
                  <wp:extent cx="914400" cy="485140"/>
                  <wp:effectExtent l="0" t="0" r="0" b="0"/>
                  <wp:wrapNone/>
                  <wp:docPr id="17" name="Рисунок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8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2EC5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39C0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29BA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C080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D920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664F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BBB1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4AB8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64FCF706" w14:textId="77777777" w:rsidTr="001878DB">
        <w:trPr>
          <w:trHeight w:val="17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DC97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6B7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'Стол угловой правый (1400х1200х760)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8410" w14:textId="6721B8E0" w:rsidR="00EC0139" w:rsidRPr="00EC0139" w:rsidRDefault="0018794E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Материал основания: ЛДСП.   Материал столешницы: </w:t>
            </w:r>
            <w:r w:rsidR="00EC0139"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ЛД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СП.  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Толщина столешницы, мм: </w:t>
            </w:r>
            <w:r w:rsidR="00EC0139"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22.  Материал кромки:  ПВX  2 мм </w:t>
            </w:r>
            <w:r w:rsidR="00EC0139"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Каркас стола из 16 мм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 в единой цветовой гамме, имеются регулируемые по высоте опоры. Цвет: серый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311A3" w14:textId="1C5B1C66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3632" behindDoc="0" locked="0" layoutInCell="1" allowOverlap="1" wp14:anchorId="1DDE2E1F" wp14:editId="4A68E6C8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-956945</wp:posOffset>
                  </wp:positionV>
                  <wp:extent cx="914400" cy="476885"/>
                  <wp:effectExtent l="0" t="0" r="0" b="0"/>
                  <wp:wrapNone/>
                  <wp:docPr id="19" name="Рисунок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1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658E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A9D1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775E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0CB7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B1D4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FAB0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28A0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512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468DACF0" w14:textId="77777777" w:rsidTr="001878DB">
        <w:trPr>
          <w:trHeight w:val="25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8C8D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E23A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'Тумба приставная 4 ящика (432x600x750)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49F38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Материал:  ЛДСП 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 Материал кромки:  ПВX  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 Высота (Габарит Y):  750 мм 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 Глубина (Габарит Z):  600 мм   Ширина (Габарит X):  432 мм 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 Тип замка:  на один ящик Толщина столешницы 22мм из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мм, имеются пластиковые колесики для перемещения тумбочки, 4 ящика, в верхнем ящике стола замок, фигурные ручки — металлические. Цвет: серый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CDA25" w14:textId="70DEEF96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4656" behindDoc="0" locked="0" layoutInCell="1" allowOverlap="1" wp14:anchorId="6F9C3074" wp14:editId="6F5FFD47">
                  <wp:simplePos x="0" y="0"/>
                  <wp:positionH relativeFrom="column">
                    <wp:posOffset>361315</wp:posOffset>
                  </wp:positionH>
                  <wp:positionV relativeFrom="paragraph">
                    <wp:posOffset>-1299210</wp:posOffset>
                  </wp:positionV>
                  <wp:extent cx="532765" cy="556895"/>
                  <wp:effectExtent l="0" t="0" r="635" b="0"/>
                  <wp:wrapNone/>
                  <wp:docPr id="20" name="Рисунок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1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556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9D1F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ACBE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BFE1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DFD3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6744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455C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DA53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7E50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2853A488" w14:textId="77777777" w:rsidTr="001878DB">
        <w:trPr>
          <w:trHeight w:val="234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3FFD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ADB9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тумбы подкатные ( три ящика , верхний с замком)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3965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Материал:  ЛДСП   Материал кромки:  ПВX 2 мм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Высота (Габарит Y):  573 мм 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Глубина (Габарит Z):  454 мм 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Ширина (Габарит X):  404 мм 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Толщина столешницы 22мм из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мм, имеются пластиковые колесики для перемещения тумбочки, 3 ящика, в верхнем ящике стола замок, фигурные ручки — металлические. Цвет: серый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B174" w14:textId="76F50ACF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5680" behindDoc="0" locked="0" layoutInCell="1" allowOverlap="1" wp14:anchorId="55FBC022" wp14:editId="3663249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-1085850</wp:posOffset>
                  </wp:positionV>
                  <wp:extent cx="691515" cy="508635"/>
                  <wp:effectExtent l="0" t="0" r="0" b="0"/>
                  <wp:wrapNone/>
                  <wp:docPr id="22" name="Рисунок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2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515" cy="50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A036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EED6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82EE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8940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3D36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F5BD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4B8C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0550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5D9FDD1A" w14:textId="77777777" w:rsidTr="001878DB">
        <w:trPr>
          <w:trHeight w:val="191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C069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4F2B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Тумба под оргтехнику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E1FD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Материал:  ЛДСП  (800х600х600)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 Материал кромки:  ПВX   Толщина столешницы 22мм из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мм, имеются пластиковые колесики для перемещения тумбочки, 4 ящика, в верхнем ящике стола замок, фигурные ручки — металлические. Цвет: серый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877AF" w14:textId="7B722243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6704" behindDoc="0" locked="0" layoutInCell="1" allowOverlap="1" wp14:anchorId="3606CB11" wp14:editId="2281F53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-1196975</wp:posOffset>
                  </wp:positionV>
                  <wp:extent cx="938530" cy="596265"/>
                  <wp:effectExtent l="0" t="0" r="0" b="0"/>
                  <wp:wrapNone/>
                  <wp:docPr id="24" name="Рисунок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Рисунок 2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530" cy="596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4712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6DB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D6D1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DFCC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8713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C862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2155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8987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51C21BBA" w14:textId="77777777" w:rsidTr="001878DB">
        <w:trPr>
          <w:trHeight w:val="361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1F36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429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Компьютерное кресло Chairman 727 для руководителя, обивка: текстиль, цвет: 10-128 серый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C85BC" w14:textId="13BE5D98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•Материал обивки</w:t>
            </w:r>
            <w:r w:rsidR="0018794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:текстиль. Цвет: черный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•конструктивные особенности: подлокотники, колеса (ролики), газлифт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•функциональные особенности: фиксация механизма качания, мягкое сиденье, прорезиненные колесики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•максимальная нагрузка: до 120 кг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•регулировка: высоты сиденья, жесткости качания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•тип механизма качания: синхронный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•высота кресла: от 116 до 129 см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•высота сиденья: от 49 до 62 см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•глубина сиденья: 50 см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•ширина сиденья: 52 см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•высота спинки: 67 см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•вес: 15.7 кг.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34B12" w14:textId="466025D9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7728" behindDoc="0" locked="0" layoutInCell="1" allowOverlap="1" wp14:anchorId="3DA92889" wp14:editId="3B02D555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-1636395</wp:posOffset>
                  </wp:positionV>
                  <wp:extent cx="715010" cy="969645"/>
                  <wp:effectExtent l="0" t="0" r="8890" b="1905"/>
                  <wp:wrapNone/>
                  <wp:docPr id="28" name="Рисунок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Рисунок 2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010" cy="96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E036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35F6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D6A4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14DD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4078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21CD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5FA9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93F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5E94E714" w14:textId="77777777" w:rsidTr="001878DB">
        <w:trPr>
          <w:trHeight w:val="24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835B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EE83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Офисное кресло Chairman CH 696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D0C4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Основание: крестовина пластиковая. Каркас: немонолитный. Подлокотники: пластиковые. Максимальная нагрузка: до 100 кг. Механизм: качания с фиксацией в одном (прямом) положении. Высота кресла: 870, 980. Ширина посадочного места: 460. Глубина: 470. Высота спинки: 480. Реквизиты для транспортировки: Вес - 10 кг. Производство Россия. Доп. характеристики: для конференц залов, сетчатая спинка. Цвет: черный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9305" w14:textId="0DF2BE33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0"/>
            </w:tblGrid>
            <w:tr w:rsidR="00EC0139" w:rsidRPr="00EC0139" w14:paraId="37344A58" w14:textId="77777777" w:rsidTr="00EC0139">
              <w:trPr>
                <w:trHeight w:val="1703"/>
                <w:tblCellSpacing w:w="0" w:type="dxa"/>
              </w:trPr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44F9E9" w14:textId="347772FC" w:rsidR="00EC0139" w:rsidRPr="00EC0139" w:rsidRDefault="00EC0139" w:rsidP="00EC0139">
                  <w:pPr>
                    <w:widowControl/>
                    <w:autoSpaceDE/>
                    <w:autoSpaceDN/>
                    <w:adjustRightInd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EC0139">
                    <w:rPr>
                      <w:rFonts w:ascii="Calibri" w:eastAsia="Times New Roman" w:hAnsi="Calibri" w:cs="Calibri"/>
                      <w:noProof/>
                      <w:color w:val="000000"/>
                      <w:sz w:val="22"/>
                      <w:szCs w:val="22"/>
                    </w:rPr>
                    <w:drawing>
                      <wp:anchor distT="0" distB="0" distL="114300" distR="114300" simplePos="0" relativeHeight="251658752" behindDoc="0" locked="0" layoutInCell="1" allowOverlap="1" wp14:anchorId="10E001E1" wp14:editId="39E7C6D4">
                        <wp:simplePos x="0" y="0"/>
                        <wp:positionH relativeFrom="column">
                          <wp:posOffset>139700</wp:posOffset>
                        </wp:positionH>
                        <wp:positionV relativeFrom="paragraph">
                          <wp:posOffset>-1249045</wp:posOffset>
                        </wp:positionV>
                        <wp:extent cx="810895" cy="874395"/>
                        <wp:effectExtent l="0" t="0" r="8255" b="1905"/>
                        <wp:wrapNone/>
                        <wp:docPr id="8" name="Рисунок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Рисунок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0895" cy="874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EC0139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6C14DE9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4CA1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B8CB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2AC6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BE67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5267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2338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E11A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8068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451C45CF" w14:textId="77777777" w:rsidTr="001878DB">
        <w:trPr>
          <w:trHeight w:val="340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C72E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2EC2D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Кресло офисное для руководителя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6A98" w14:textId="77777777" w:rsidR="00EC0139" w:rsidRPr="00EC0139" w:rsidRDefault="00EC0139" w:rsidP="00EC0139">
            <w:pPr>
              <w:widowControl/>
              <w:autoSpaceDE/>
              <w:autoSpaceDN/>
              <w:adjustRightInd/>
              <w:spacing w:after="240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Материалы: Экокожа. Цвет: черный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Подлокотники: Металлические хромированные с мягкими накладками, обитыми экокожей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Механизм качания: Повышенной комфортности с возможностью фиксации кресла в нескольких положениях. Регулировка кресла по высоте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Крестовина: Металлическая хромированная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Газ. патрон: 3 класс по стандарту Germany DIN 4550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Ролики: Стандарт BIFMA 5,1 (США), диаметр штока 11 мм, покрытие – полиуретан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Каркас: Монолитный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Набивка: Вспененный полиуретан плотностью 22-25 кг/куб.м, Синтепон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Максимальная рекомендованная нагрузка: до 120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0070" w14:textId="7CBA6285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776" behindDoc="0" locked="0" layoutInCell="1" allowOverlap="1" wp14:anchorId="1D84F60D" wp14:editId="067211BE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-288290</wp:posOffset>
                  </wp:positionV>
                  <wp:extent cx="1041400" cy="1240155"/>
                  <wp:effectExtent l="0" t="0" r="635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2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C0139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C3DF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0D2A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E536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4A78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AF31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BD3A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060D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1277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268998E3" w14:textId="77777777" w:rsidTr="001878DB">
        <w:trPr>
          <w:trHeight w:val="127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E339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FF76C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Шкаф одежный двухдверный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3AB6C" w14:textId="27B18793" w:rsidR="00EC0139" w:rsidRPr="00EC0139" w:rsidRDefault="0018794E" w:rsidP="00EC0139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77*37*200</w:t>
            </w:r>
            <w:r w:rsidR="00EC0139"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Гардероб Форум/Статус закрытого типа, из ламинированных древесно — стружечных плит (ЛДСП), толщиной 18 мм. В облицовке видимых торцов использована пленка ПВХ, толщиной 0,5 мм. Задняя стенка имеет толщину 8 мм. Цвет: серый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2920" w14:textId="3D85B6A4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noProof/>
                <w:color w:val="FF0000"/>
                <w:sz w:val="16"/>
                <w:szCs w:val="16"/>
              </w:rPr>
              <w:drawing>
                <wp:anchor distT="0" distB="0" distL="114300" distR="114300" simplePos="0" relativeHeight="251660800" behindDoc="0" locked="0" layoutInCell="1" allowOverlap="1" wp14:anchorId="7CB4CE34" wp14:editId="7EBFC937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25400</wp:posOffset>
                  </wp:positionV>
                  <wp:extent cx="786130" cy="628015"/>
                  <wp:effectExtent l="0" t="0" r="0" b="635"/>
                  <wp:wrapNone/>
                  <wp:docPr id="2" name="Рисунок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6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">
                            <a:extLst>
                              <a:ext uri="{63B3BB69-23CF-44E3-9099-C40C66FF867C}">
                                <a14:compatExt xmlns:a14="http://schemas.microsoft.com/office/drawing/2010/main" spid="_x0000_s1026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130" cy="62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70C5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D544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3ECF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8960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2395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E0B3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F723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D7D2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632FDCC5" w14:textId="77777777" w:rsidTr="001878DB">
        <w:trPr>
          <w:trHeight w:val="138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1136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08CE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Подставка под монитор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96CC" w14:textId="77777777" w:rsid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материал - ДСП. Предназначение - под монитор; толщина - 16мм.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Покрытие - ламинированное; кромка - меламин; Цвет: серый, орех</w:t>
            </w:r>
          </w:p>
          <w:p w14:paraId="00C20D9E" w14:textId="77777777" w:rsid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  <w:p w14:paraId="66AE858D" w14:textId="2600FF10" w:rsidR="00EC0139" w:rsidRPr="00EC0139" w:rsidRDefault="00EC0139" w:rsidP="00EC0139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4D56" w14:textId="6FCD3DBF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i/>
                <w:iCs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3872" behindDoc="0" locked="0" layoutInCell="1" allowOverlap="1" wp14:anchorId="5804F8F3" wp14:editId="6B94EEC9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-18415</wp:posOffset>
                  </wp:positionV>
                  <wp:extent cx="795020" cy="365760"/>
                  <wp:effectExtent l="0" t="0" r="5080" b="0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2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02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B149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1D94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8B5B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2508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913A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3883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B648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C6F1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C0139" w:rsidRPr="00EC0139" w14:paraId="6D92C861" w14:textId="77777777" w:rsidTr="001878DB">
        <w:trPr>
          <w:trHeight w:val="225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6DDF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EAF7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Шкаф витрина (2 шт):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6CF3B" w14:textId="60AACB0C" w:rsidR="00EC0139" w:rsidRPr="00EC0139" w:rsidRDefault="00EC0139" w:rsidP="00EC0139">
            <w:pPr>
              <w:widowControl/>
              <w:autoSpaceDE/>
              <w:autoSpaceDN/>
              <w:adjustRightInd/>
              <w:spacing w:after="240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Характеристики шкафа: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Высота: 1950 мм.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Ширина: 600 мм.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Глубина: 450 мм.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Толщина стекла 6 мм.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Витрина в стандартном исполнении комплектуется на 1 шт: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-1шт. нижнее и верхнее основание, изготавливается из мдф в сочетании с плитами ЛДСП (поставляется в собранном виде без видимых креплений на наружных и лицевых частях).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-1шт. задняя панель ЛДСП с фрезерованными пазами под рейлинги направляющие.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-1шт. комплект стекол боковые стенки, двери (из стекла толщиной 6мм марки м 1 с полированными кромками).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-5шт. полка (из стекла толщиной 6мм. марки м 1 с полированными кромками).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-15шт. кронштейн держатель полки.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-3шт. рейлинги направляющие для регулировки полок по высоте с комплектом креплений.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-6шт. петли для стеклянных дверей.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-2шт. замок для стеклянных дверей.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-3шт. светильник потолочный в комплекте с галогеновой лампой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Дополнительно: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r w:rsidRPr="00EC0139">
              <w:rPr>
                <w:rFonts w:ascii="Tahoma" w:eastAsia="Times New Roman" w:hAnsi="Tahoma" w:cs="Tahoma"/>
                <w:b/>
                <w:bCs/>
                <w:i/>
                <w:iCs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1824" behindDoc="0" locked="0" layoutInCell="1" allowOverlap="1" wp14:anchorId="21A07276" wp14:editId="354CBC68">
                  <wp:simplePos x="0" y="0"/>
                  <wp:positionH relativeFrom="column">
                    <wp:posOffset>3189605</wp:posOffset>
                  </wp:positionH>
                  <wp:positionV relativeFrom="paragraph">
                    <wp:posOffset>609048</wp:posOffset>
                  </wp:positionV>
                  <wp:extent cx="874395" cy="1788795"/>
                  <wp:effectExtent l="0" t="0" r="1905" b="0"/>
                  <wp:wrapNone/>
                  <wp:docPr id="16" name="Рисунок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395" cy="178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-мульти замком (замок с универсальным ключом подходящим ко всем замкам на которых стоит мульти замок очень удобно, когда много витрин)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-48 светильников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Угловая витрина (2шт):                                                                                    Характеристики шкафа: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Высота: 1950 мм.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Ширина: 1350 мм.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Глубина: 450 мм.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Толщина стекла 6 мм.</w:t>
            </w:r>
            <w:r w:rsidR="0018794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Витрина в стандартном исполнении комплектуется на 1 шт: 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-1шт. верхнее и нижнее основание, изготавливается из ЛДСП в сочетании с МДФ (поставляется в собранном виде без видимых креплений на наружных и лицевых частях).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-1шт. комплект стекол: боковые и задние стенки, двери (изготавливаются из стекла толщиной 6мм марки м1 с полированными кромками).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-5шт. полка (изготавливаются из стекла толщиной 6мм. марки м1 с полированными кромками).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-20шт. стальные полкодержатели хром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-4 шт. рейлинги направляющие для регулировки полок по высоте с комплектом креплений.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-2 шт. петли для стеклянных дверей.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-1шт. замок для стеклянных дверей.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-1шт. светильник потолочный в комплекте с галогеновой лампой.</w:t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11E8" w14:textId="7996565C" w:rsidR="00EC0139" w:rsidRPr="00EC0139" w:rsidRDefault="00EC0139" w:rsidP="00EC0139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b/>
                <w:bCs/>
                <w:i/>
                <w:iCs/>
                <w:noProof/>
                <w:color w:val="000000"/>
                <w:sz w:val="16"/>
                <w:szCs w:val="16"/>
              </w:rPr>
              <w:lastRenderedPageBreak/>
              <w:drawing>
                <wp:anchor distT="0" distB="0" distL="114300" distR="114300" simplePos="0" relativeHeight="251662848" behindDoc="0" locked="0" layoutInCell="1" allowOverlap="1" wp14:anchorId="2353ECA4" wp14:editId="3CFFDD5C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523875</wp:posOffset>
                  </wp:positionV>
                  <wp:extent cx="993140" cy="1542415"/>
                  <wp:effectExtent l="0" t="0" r="0" b="635"/>
                  <wp:wrapNone/>
                  <wp:docPr id="10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40" cy="1542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B458" w14:textId="3DAB8EE9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5D3F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2C74" w14:textId="77777777" w:rsidR="00EC0139" w:rsidRPr="00EC0139" w:rsidRDefault="00EC0139" w:rsidP="00EC013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C0139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2D91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DBD6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5126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DF52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0F53" w14:textId="77777777" w:rsidR="00EC0139" w:rsidRPr="00EC0139" w:rsidRDefault="00EC0139" w:rsidP="00EC013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C013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0BD37EE1" w14:textId="698D2165" w:rsidR="00EC0139" w:rsidRPr="0044314D" w:rsidRDefault="00EC0139" w:rsidP="00E76834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FF0000"/>
        </w:rPr>
      </w:pPr>
    </w:p>
    <w:p w14:paraId="09209C8D" w14:textId="6C1A1805" w:rsidR="00525797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3B7D653" w14:textId="5A2CA853" w:rsidR="00F41B26" w:rsidRPr="00934497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</w:p>
    <w:p w14:paraId="6EA61D91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5C947C5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2F4A977A" w14:textId="77777777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064BE632" w14:textId="4270DA1C" w:rsidR="00224037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</w:t>
      </w:r>
      <w:r w:rsidR="007F1F0D">
        <w:rPr>
          <w:rFonts w:ascii="Tahoma" w:hAnsi="Tahoma" w:cs="Tahoma"/>
          <w:snapToGrid w:val="0"/>
        </w:rPr>
        <w:t xml:space="preserve"> </w:t>
      </w:r>
      <w:r w:rsidRPr="00B85E7D">
        <w:rPr>
          <w:rFonts w:ascii="Tahoma" w:hAnsi="Tahoma" w:cs="Tahoma"/>
          <w:snapToGrid w:val="0"/>
        </w:rPr>
        <w:t xml:space="preserve">Маркировка упаковки должна строго соответствовать маркировке продукции и обеспечивать полную и однозначную идентификацию каждой </w:t>
      </w:r>
      <w:r w:rsidRPr="00B85E7D">
        <w:rPr>
          <w:rFonts w:ascii="Tahoma" w:hAnsi="Tahoma" w:cs="Tahoma"/>
          <w:snapToGrid w:val="0"/>
        </w:rPr>
        <w:lastRenderedPageBreak/>
        <w:t>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14:paraId="4802B08C" w14:textId="3EFD9EEC" w:rsidR="00224037" w:rsidRPr="00934497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</w:rPr>
      </w:pPr>
      <w:r w:rsidRPr="00760686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E1019A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   </w:t>
      </w:r>
      <w:r w:rsidRPr="00E1019A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>
        <w:rPr>
          <w:rFonts w:ascii="Tahoma" w:eastAsia="Times New Roman" w:hAnsi="Tahoma" w:cs="Tahoma"/>
        </w:rPr>
        <w:t>/</w:t>
      </w:r>
      <w:r w:rsidR="00E1019A" w:rsidRPr="00E1019A">
        <w:rPr>
          <w:rFonts w:ascii="Tahoma" w:hAnsi="Tahoma" w:cs="Tahoma"/>
        </w:rPr>
        <w:t>Декларации о соответствии</w:t>
      </w:r>
      <w:r w:rsidRPr="00E1019A">
        <w:rPr>
          <w:rFonts w:ascii="Tahoma" w:eastAsia="Times New Roman" w:hAnsi="Tahoma" w:cs="Tahoma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>
        <w:rPr>
          <w:rFonts w:ascii="Tahoma" w:eastAsia="Times New Roman" w:hAnsi="Tahoma" w:cs="Tahoma"/>
        </w:rPr>
        <w:t>, в случае их наличия на продукцию</w:t>
      </w:r>
      <w:r w:rsidRPr="00E1019A">
        <w:rPr>
          <w:rFonts w:ascii="Tahoma" w:eastAsia="Times New Roman" w:hAnsi="Tahoma" w:cs="Tahoma"/>
        </w:rPr>
        <w:t xml:space="preserve">). </w:t>
      </w:r>
    </w:p>
    <w:p w14:paraId="676CB7B2" w14:textId="77777777" w:rsidR="00F41B26" w:rsidRPr="00E1019A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FF0000"/>
        </w:rPr>
      </w:pPr>
    </w:p>
    <w:p w14:paraId="5CF4B001" w14:textId="64DCBD46" w:rsidR="00F41B26" w:rsidRPr="00E76834" w:rsidRDefault="00F41B26" w:rsidP="00333F70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21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22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14:paraId="60D764FB" w14:textId="4249EA45" w:rsidR="00CE0EC5" w:rsidRDefault="00CE0EC5" w:rsidP="00333F70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14:paraId="17FB6956" w14:textId="77777777" w:rsidR="00B9103C" w:rsidRPr="00DB107B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B107B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DB107B">
        <w:rPr>
          <w:rFonts w:ascii="Tahoma" w:hAnsi="Tahoma" w:cs="Tahoma"/>
          <w:sz w:val="20"/>
        </w:rPr>
        <w:t xml:space="preserve"> </w:t>
      </w:r>
    </w:p>
    <w:p w14:paraId="27BFA7CA" w14:textId="042CF23F" w:rsidR="00D01544" w:rsidRPr="00B9103C" w:rsidRDefault="00D01544" w:rsidP="00C1294D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103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="00B9103C" w:rsidRPr="00B9103C">
        <w:rPr>
          <w:rFonts w:ascii="Tahoma" w:hAnsi="Tahoma" w:cs="Tahoma"/>
          <w:sz w:val="20"/>
        </w:rPr>
        <w:t>производится</w:t>
      </w:r>
      <w:r w:rsidRPr="00B9103C">
        <w:rPr>
          <w:rFonts w:ascii="Tahoma" w:hAnsi="Tahoma" w:cs="Tahoma"/>
          <w:sz w:val="20"/>
        </w:rPr>
        <w:t xml:space="preserve">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B9103C">
        <w:rPr>
          <w:rFonts w:ascii="Tahoma" w:hAnsi="Tahoma" w:cs="Tahoma"/>
          <w:i/>
          <w:sz w:val="20"/>
        </w:rPr>
        <w:t>)</w:t>
      </w:r>
      <w:r w:rsidRPr="00B9103C">
        <w:rPr>
          <w:rFonts w:ascii="Tahoma" w:hAnsi="Tahoma" w:cs="Tahoma"/>
          <w:sz w:val="20"/>
        </w:rPr>
        <w:t>.</w:t>
      </w:r>
    </w:p>
    <w:p w14:paraId="7E94C7D2" w14:textId="77777777" w:rsidR="00D01544" w:rsidRPr="00B9103C" w:rsidRDefault="00D01544" w:rsidP="00C1294D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CC2C285" w14:textId="77777777" w:rsidR="00D01544" w:rsidRPr="00B9103C" w:rsidRDefault="00D01544" w:rsidP="00C1294D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C886FF6" w14:textId="693D887F"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hAnsi="Tahoma" w:cs="Tahoma"/>
          <w:b/>
        </w:rPr>
        <w:t>П</w:t>
      </w:r>
      <w:r w:rsidR="00D01544" w:rsidRPr="00B9103C">
        <w:rPr>
          <w:rFonts w:ascii="Tahoma" w:hAnsi="Tahoma" w:cs="Tahoma"/>
          <w:b/>
        </w:rPr>
        <w:t>раво собственности</w:t>
      </w:r>
      <w:r w:rsidR="00D01544"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</w:t>
      </w:r>
      <w:r w:rsidR="00D01544" w:rsidRPr="00D46068">
        <w:rPr>
          <w:rFonts w:ascii="Tahoma" w:hAnsi="Tahoma" w:cs="Tahoma"/>
        </w:rPr>
        <w:t>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</w:t>
      </w:r>
      <w:r w:rsidR="00D01544" w:rsidRPr="00B9103C">
        <w:rPr>
          <w:rFonts w:ascii="Tahoma" w:hAnsi="Tahoma" w:cs="Tahoma"/>
        </w:rPr>
        <w:t xml:space="preserve"> повреждения Продукции до подписания товарно-транспортных документов, несет Поставщик.</w:t>
      </w:r>
    </w:p>
    <w:p w14:paraId="6A7583B6" w14:textId="10963E11" w:rsidR="00F41B26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40A0ABA0" w14:textId="03A441ED" w:rsidR="00597193" w:rsidRPr="00934497" w:rsidRDefault="00F41B26" w:rsidP="00E76834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rPr>
          <w:rFonts w:ascii="Tahoma" w:hAnsi="Tahoma" w:cs="Tahoma"/>
          <w:b/>
          <w:iCs/>
          <w:color w:val="000000" w:themeColor="text1"/>
        </w:rPr>
      </w:pPr>
      <w:r w:rsidRPr="00934497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 w:rsidRPr="00934497">
        <w:rPr>
          <w:rFonts w:ascii="Tahoma" w:eastAsia="Times New Roman" w:hAnsi="Tahoma" w:cs="Tahoma"/>
          <w:b/>
          <w:bCs/>
          <w:color w:val="000000"/>
        </w:rPr>
        <w:br/>
      </w:r>
      <w:r w:rsidR="00597193" w:rsidRPr="00934497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934497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915F1A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>
        <w:rPr>
          <w:rFonts w:ascii="Tahoma" w:eastAsia="Times New Roman" w:hAnsi="Tahoma" w:cs="Tahoma"/>
          <w:b/>
          <w:color w:val="000000" w:themeColor="text1"/>
        </w:rPr>
        <w:t xml:space="preserve">         </w:t>
      </w:r>
      <w:r w:rsidRPr="00915F1A">
        <w:rPr>
          <w:rFonts w:ascii="Tahoma" w:eastAsia="Times New Roman" w:hAnsi="Tahoma" w:cs="Tahoma"/>
          <w:b/>
          <w:color w:val="000000" w:themeColor="text1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</w:rPr>
        <w:t>на конкретную Продукцию</w:t>
      </w:r>
      <w:r>
        <w:rPr>
          <w:rFonts w:ascii="Tahoma" w:eastAsia="Times New Roman" w:hAnsi="Tahoma" w:cs="Tahoma"/>
          <w:color w:val="000000" w:themeColor="text1"/>
        </w:rPr>
        <w:t xml:space="preserve"> </w:t>
      </w:r>
      <w:r w:rsidRPr="00E545A9">
        <w:rPr>
          <w:rFonts w:ascii="Tahoma" w:eastAsia="Times New Roman" w:hAnsi="Tahoma" w:cs="Tahoma"/>
        </w:rPr>
        <w:t>указывается в паспорте на эту Продукцию</w:t>
      </w:r>
      <w:r>
        <w:rPr>
          <w:rFonts w:ascii="Tahoma" w:eastAsia="Times New Roman" w:hAnsi="Tahoma" w:cs="Tahoma"/>
        </w:rPr>
        <w:t xml:space="preserve"> и</w:t>
      </w:r>
      <w:r w:rsidRPr="00915F1A">
        <w:rPr>
          <w:rFonts w:ascii="Tahoma" w:eastAsia="Times New Roman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eastAsia="Times New Roman" w:hAnsi="Tahoma" w:cs="Tahoma"/>
          <w:color w:val="000000" w:themeColor="text1"/>
        </w:rPr>
        <w:t>.</w:t>
      </w:r>
    </w:p>
    <w:p w14:paraId="616EF236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  <w:lang w:eastAsia="ar-SA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       </w:t>
      </w:r>
      <w:r w:rsidRPr="00915F1A">
        <w:rPr>
          <w:rFonts w:ascii="Tahoma" w:hAnsi="Tahoma" w:cs="Tahoma"/>
          <w:b/>
          <w:color w:val="000000" w:themeColor="text1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вывоза некачественной Продукции Поставщиком составляет 10 (десять) календарных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ответственного хранения некачественной Продукции составляет не более 30 (тридцать)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 w:themeColor="text1"/>
        </w:rPr>
        <w:t>.</w:t>
      </w:r>
    </w:p>
    <w:p w14:paraId="72BE6D0B" w14:textId="77777777" w:rsidR="00177436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eastAsia="Times New Roman" w:hAnsi="Tahoma" w:cs="Tahoma"/>
        </w:rPr>
        <w:lastRenderedPageBreak/>
        <w:t xml:space="preserve">        </w:t>
      </w:r>
      <w:r w:rsidRPr="004C5FC6">
        <w:rPr>
          <w:rFonts w:ascii="Tahoma" w:eastAsia="Times New Roman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915F1A">
        <w:rPr>
          <w:rFonts w:ascii="Tahoma" w:eastAsia="Times New Roman" w:hAnsi="Tahoma" w:cs="Tahoma"/>
          <w:color w:val="000000" w:themeColor="text1"/>
        </w:rPr>
        <w:t>.</w:t>
      </w:r>
    </w:p>
    <w:p w14:paraId="5FF45DA9" w14:textId="444D5D23" w:rsidR="00D01544" w:rsidRPr="00177436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</w:t>
      </w:r>
      <w:r w:rsidR="00597193">
        <w:rPr>
          <w:rFonts w:ascii="Tahoma" w:eastAsia="Times New Roman" w:hAnsi="Tahoma" w:cs="Tahoma"/>
          <w:color w:val="000000" w:themeColor="text1"/>
          <w:lang w:eastAsia="ar-SA"/>
        </w:rPr>
        <w:t xml:space="preserve">    </w:t>
      </w:r>
      <w:r w:rsidR="00597193" w:rsidRPr="00915F1A">
        <w:rPr>
          <w:rFonts w:ascii="Tahoma" w:eastAsia="Times New Roman" w:hAnsi="Tahoma" w:cs="Tahoma"/>
          <w:color w:val="000000" w:themeColor="text1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86662B">
        <w:rPr>
          <w:rFonts w:ascii="Tahoma" w:eastAsia="Times New Roman" w:hAnsi="Tahoma" w:cs="Tahoma"/>
        </w:rPr>
        <w:t>.</w:t>
      </w:r>
    </w:p>
    <w:p w14:paraId="5EC5F76B" w14:textId="131E4497" w:rsidR="00F41B26" w:rsidRDefault="00F41B26"/>
    <w:p w14:paraId="785C9146" w14:textId="623E2DD9" w:rsidR="00934497" w:rsidRDefault="00934497"/>
    <w:p w14:paraId="0671CF6D" w14:textId="572F4A29" w:rsidR="00E01B64" w:rsidRDefault="00E01B64"/>
    <w:p w14:paraId="4C3CDE43" w14:textId="5627823C" w:rsidR="00E01B64" w:rsidRDefault="00E01B64"/>
    <w:p w14:paraId="44BC2617" w14:textId="010E2896" w:rsidR="00E01B64" w:rsidRDefault="00E01B64"/>
    <w:p w14:paraId="1737A902" w14:textId="4D5B7324" w:rsidR="00E01B64" w:rsidRDefault="00E01B64"/>
    <w:p w14:paraId="485D0102" w14:textId="32FC927A" w:rsidR="00E01B64" w:rsidRDefault="00E01B64"/>
    <w:p w14:paraId="1E8C299D" w14:textId="022536F8" w:rsidR="00E01B64" w:rsidRDefault="00E01B64"/>
    <w:p w14:paraId="68BA6DC8" w14:textId="53127982" w:rsidR="00E01B64" w:rsidRDefault="00E01B64"/>
    <w:p w14:paraId="06CC57A2" w14:textId="684A8870" w:rsidR="00E01B64" w:rsidRDefault="00E01B64"/>
    <w:p w14:paraId="0E611F6F" w14:textId="3EFFAAA2" w:rsidR="00E01B64" w:rsidRDefault="00E01B64"/>
    <w:p w14:paraId="7141E35D" w14:textId="07BC50D0" w:rsidR="00E01B64" w:rsidRDefault="00E01B64"/>
    <w:p w14:paraId="5E74EFF0" w14:textId="4725A2C1" w:rsidR="00E01B64" w:rsidRDefault="00E01B64"/>
    <w:p w14:paraId="09E1946B" w14:textId="2E07793B" w:rsidR="00E01B64" w:rsidRDefault="00E01B64"/>
    <w:p w14:paraId="6FC2944A" w14:textId="16BFBC25" w:rsidR="00E01B64" w:rsidRDefault="00E01B64"/>
    <w:p w14:paraId="54A18239" w14:textId="530DBA0B" w:rsidR="00E01B64" w:rsidRDefault="00E01B64"/>
    <w:p w14:paraId="50A72311" w14:textId="36F932AC" w:rsidR="00E01B64" w:rsidRDefault="00E01B64"/>
    <w:p w14:paraId="1119AEC1" w14:textId="2151D36B" w:rsidR="00E01B64" w:rsidRDefault="00E01B64"/>
    <w:p w14:paraId="5B287747" w14:textId="3A74BC9B" w:rsidR="00E01B64" w:rsidRDefault="00E01B64"/>
    <w:p w14:paraId="2B7449AC" w14:textId="273B0A47" w:rsidR="00E01B64" w:rsidRDefault="00E01B64"/>
    <w:p w14:paraId="1F060183" w14:textId="4474CF83" w:rsidR="00E01B64" w:rsidRDefault="00E01B64"/>
    <w:p w14:paraId="5049B506" w14:textId="36B27841" w:rsidR="00E01B64" w:rsidRDefault="00E01B64"/>
    <w:p w14:paraId="77BC1D9E" w14:textId="06C92599" w:rsidR="00E01B64" w:rsidRDefault="00E01B64"/>
    <w:p w14:paraId="6DB400F9" w14:textId="2D96389C" w:rsidR="00E01B64" w:rsidRDefault="00E01B64"/>
    <w:p w14:paraId="77067EBA" w14:textId="4F389F67" w:rsidR="00E01B64" w:rsidRDefault="00E01B64"/>
    <w:p w14:paraId="4A4819BE" w14:textId="4B107A5F" w:rsidR="00E01B64" w:rsidRDefault="00E01B64"/>
    <w:p w14:paraId="52335B03" w14:textId="17376D64" w:rsidR="00E01B64" w:rsidRDefault="00E01B64"/>
    <w:p w14:paraId="446C4D00" w14:textId="09D2D145" w:rsidR="00E01B64" w:rsidRDefault="00E01B64"/>
    <w:p w14:paraId="77B2F67D" w14:textId="27A722FB" w:rsidR="00E01B64" w:rsidRDefault="00E01B64"/>
    <w:p w14:paraId="51F5BD8A" w14:textId="5B75467A" w:rsidR="00E01B64" w:rsidRDefault="00E01B64"/>
    <w:p w14:paraId="3D1D8D03" w14:textId="31B78C00" w:rsidR="00E01B64" w:rsidRDefault="00E01B64"/>
    <w:p w14:paraId="6982A2A8" w14:textId="53A6EBE2" w:rsidR="00E01B64" w:rsidRDefault="00E01B64"/>
    <w:p w14:paraId="45B429AC" w14:textId="2BAF8CE5" w:rsidR="00E01B64" w:rsidRDefault="00E01B64"/>
    <w:p w14:paraId="08BCE5C4" w14:textId="51C748FF" w:rsidR="00E01B64" w:rsidRDefault="00E01B64"/>
    <w:p w14:paraId="79395B20" w14:textId="5FF1E09B" w:rsidR="00E01B64" w:rsidRPr="00E01B64" w:rsidRDefault="00E01B64" w:rsidP="000744F4">
      <w:pPr>
        <w:rPr>
          <w:rFonts w:ascii="Tahoma" w:hAnsi="Tahoma" w:cs="Tahoma"/>
          <w:b/>
        </w:rPr>
      </w:pPr>
    </w:p>
    <w:sectPr w:rsidR="00E01B64" w:rsidRPr="00E01B64" w:rsidSect="008B083C">
      <w:pgSz w:w="16838" w:h="11906" w:orient="landscape"/>
      <w:pgMar w:top="851" w:right="1418" w:bottom="851" w:left="9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3165D" w14:textId="77777777" w:rsidR="00CF508A" w:rsidRDefault="00CF508A" w:rsidP="00F41B26">
      <w:r>
        <w:separator/>
      </w:r>
    </w:p>
  </w:endnote>
  <w:endnote w:type="continuationSeparator" w:id="0">
    <w:p w14:paraId="53D6EA40" w14:textId="77777777" w:rsidR="00CF508A" w:rsidRDefault="00CF508A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DD543" w14:textId="77777777" w:rsidR="00CF508A" w:rsidRDefault="00CF508A" w:rsidP="00F41B26">
      <w:r>
        <w:separator/>
      </w:r>
    </w:p>
  </w:footnote>
  <w:footnote w:type="continuationSeparator" w:id="0">
    <w:p w14:paraId="4DCF7878" w14:textId="77777777" w:rsidR="00CF508A" w:rsidRDefault="00CF508A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10A1D"/>
    <w:rsid w:val="00050918"/>
    <w:rsid w:val="0007084D"/>
    <w:rsid w:val="000744F4"/>
    <w:rsid w:val="000C2417"/>
    <w:rsid w:val="000C6E60"/>
    <w:rsid w:val="0012621F"/>
    <w:rsid w:val="001415FC"/>
    <w:rsid w:val="001568CF"/>
    <w:rsid w:val="00177436"/>
    <w:rsid w:val="001878DB"/>
    <w:rsid w:val="0018794E"/>
    <w:rsid w:val="00210C22"/>
    <w:rsid w:val="00224037"/>
    <w:rsid w:val="00250288"/>
    <w:rsid w:val="00253904"/>
    <w:rsid w:val="002D4190"/>
    <w:rsid w:val="002E32CE"/>
    <w:rsid w:val="003228E9"/>
    <w:rsid w:val="00333F70"/>
    <w:rsid w:val="00365E83"/>
    <w:rsid w:val="0037617B"/>
    <w:rsid w:val="003859DA"/>
    <w:rsid w:val="003B0B64"/>
    <w:rsid w:val="004168CA"/>
    <w:rsid w:val="004325C5"/>
    <w:rsid w:val="004336B5"/>
    <w:rsid w:val="0044314D"/>
    <w:rsid w:val="00477137"/>
    <w:rsid w:val="004800B6"/>
    <w:rsid w:val="004829BB"/>
    <w:rsid w:val="00486FFD"/>
    <w:rsid w:val="004A18EF"/>
    <w:rsid w:val="004A543A"/>
    <w:rsid w:val="004B317F"/>
    <w:rsid w:val="004B5A15"/>
    <w:rsid w:val="00525797"/>
    <w:rsid w:val="00566FF8"/>
    <w:rsid w:val="00583C37"/>
    <w:rsid w:val="005927DC"/>
    <w:rsid w:val="00597193"/>
    <w:rsid w:val="005B174C"/>
    <w:rsid w:val="005F7829"/>
    <w:rsid w:val="0062128B"/>
    <w:rsid w:val="0063553D"/>
    <w:rsid w:val="006B58E7"/>
    <w:rsid w:val="00711814"/>
    <w:rsid w:val="00717D04"/>
    <w:rsid w:val="007253C7"/>
    <w:rsid w:val="00732D69"/>
    <w:rsid w:val="0073483E"/>
    <w:rsid w:val="0075767D"/>
    <w:rsid w:val="00760686"/>
    <w:rsid w:val="007D30A3"/>
    <w:rsid w:val="007F1F0D"/>
    <w:rsid w:val="00855780"/>
    <w:rsid w:val="0086662B"/>
    <w:rsid w:val="008A31D1"/>
    <w:rsid w:val="008B083C"/>
    <w:rsid w:val="008D5895"/>
    <w:rsid w:val="00907AF1"/>
    <w:rsid w:val="009274C7"/>
    <w:rsid w:val="00934497"/>
    <w:rsid w:val="00943389"/>
    <w:rsid w:val="00954640"/>
    <w:rsid w:val="00955FE3"/>
    <w:rsid w:val="00A438A5"/>
    <w:rsid w:val="00B110A1"/>
    <w:rsid w:val="00B3262B"/>
    <w:rsid w:val="00B42683"/>
    <w:rsid w:val="00B53B25"/>
    <w:rsid w:val="00B85E7D"/>
    <w:rsid w:val="00B9103C"/>
    <w:rsid w:val="00BB35E6"/>
    <w:rsid w:val="00BF5A15"/>
    <w:rsid w:val="00C1294D"/>
    <w:rsid w:val="00C21B95"/>
    <w:rsid w:val="00C27BE9"/>
    <w:rsid w:val="00C40056"/>
    <w:rsid w:val="00C45C62"/>
    <w:rsid w:val="00C50765"/>
    <w:rsid w:val="00C87557"/>
    <w:rsid w:val="00CE0EC5"/>
    <w:rsid w:val="00CE2739"/>
    <w:rsid w:val="00CE760F"/>
    <w:rsid w:val="00CF508A"/>
    <w:rsid w:val="00D0081C"/>
    <w:rsid w:val="00D01544"/>
    <w:rsid w:val="00D03F24"/>
    <w:rsid w:val="00D4444E"/>
    <w:rsid w:val="00D46068"/>
    <w:rsid w:val="00D5611D"/>
    <w:rsid w:val="00DB107B"/>
    <w:rsid w:val="00DC08E3"/>
    <w:rsid w:val="00DC2CD2"/>
    <w:rsid w:val="00DE6929"/>
    <w:rsid w:val="00DF18E2"/>
    <w:rsid w:val="00E01B64"/>
    <w:rsid w:val="00E1019A"/>
    <w:rsid w:val="00E76834"/>
    <w:rsid w:val="00E95091"/>
    <w:rsid w:val="00EA58AE"/>
    <w:rsid w:val="00EC0139"/>
    <w:rsid w:val="00EE46DF"/>
    <w:rsid w:val="00EF282D"/>
    <w:rsid w:val="00F1306D"/>
    <w:rsid w:val="00F23A67"/>
    <w:rsid w:val="00F41B26"/>
    <w:rsid w:val="00F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yperlink" Target="http://pandia.ru/text/category/sanitarnie_normi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CC190-7B61-4983-A477-78C7FE08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2297</Words>
  <Characters>13095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Бабикова Наталья Владимировна</cp:lastModifiedBy>
  <cp:revision>4</cp:revision>
  <dcterms:created xsi:type="dcterms:W3CDTF">2023-02-21T08:47:00Z</dcterms:created>
  <dcterms:modified xsi:type="dcterms:W3CDTF">2023-03-22T06:32:00Z</dcterms:modified>
</cp:coreProperties>
</file>